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F9" w:rsidRPr="00332D68" w:rsidRDefault="00B95BF9" w:rsidP="00A10125">
      <w:pPr>
        <w:ind w:left="10206"/>
        <w:jc w:val="both"/>
        <w:rPr>
          <w:rFonts w:ascii="Cambria" w:hAnsi="Cambria"/>
          <w:color w:val="000000"/>
          <w:sz w:val="20"/>
          <w:szCs w:val="20"/>
        </w:rPr>
      </w:pPr>
      <w:r w:rsidRPr="00332D68">
        <w:rPr>
          <w:rFonts w:ascii="Cambria" w:hAnsi="Cambria"/>
          <w:color w:val="000000"/>
          <w:sz w:val="20"/>
          <w:szCs w:val="20"/>
        </w:rPr>
        <w:t xml:space="preserve">Утвержден решением годового общего собрания </w:t>
      </w:r>
      <w:r w:rsidR="00A10125">
        <w:rPr>
          <w:rFonts w:ascii="Cambria" w:hAnsi="Cambria"/>
          <w:color w:val="000000"/>
          <w:sz w:val="20"/>
          <w:szCs w:val="20"/>
        </w:rPr>
        <w:t>членов товарищества</w:t>
      </w:r>
      <w:r w:rsidRPr="00332D68">
        <w:rPr>
          <w:rFonts w:ascii="Cambria" w:hAnsi="Cambria"/>
          <w:color w:val="000000"/>
          <w:sz w:val="20"/>
          <w:szCs w:val="20"/>
        </w:rPr>
        <w:t xml:space="preserve"> в</w:t>
      </w:r>
      <w:r w:rsidRPr="00332D68">
        <w:rPr>
          <w:sz w:val="23"/>
          <w:szCs w:val="23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>многоквартирном доме по адресу: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 xml:space="preserve">Московская область, г. Красногорск, Красногорский бульвар, дом 25, оформленного Протоколом </w:t>
      </w:r>
      <w:r w:rsidR="00803633">
        <w:rPr>
          <w:rFonts w:ascii="Cambria" w:hAnsi="Cambria"/>
          <w:color w:val="000000"/>
          <w:sz w:val="20"/>
          <w:szCs w:val="20"/>
        </w:rPr>
        <w:t xml:space="preserve">           </w:t>
      </w:r>
      <w:r w:rsidR="0042316D">
        <w:rPr>
          <w:rFonts w:ascii="Cambria" w:hAnsi="Cambria"/>
          <w:color w:val="000000"/>
          <w:sz w:val="20"/>
          <w:szCs w:val="20"/>
        </w:rPr>
        <w:t xml:space="preserve">№ </w:t>
      </w:r>
      <w:r w:rsidR="002F665C">
        <w:rPr>
          <w:rFonts w:ascii="Cambria" w:hAnsi="Cambria"/>
          <w:color w:val="000000"/>
          <w:sz w:val="20"/>
          <w:szCs w:val="20"/>
        </w:rPr>
        <w:t>______</w:t>
      </w:r>
      <w:r w:rsidR="0042316D">
        <w:rPr>
          <w:rFonts w:ascii="Cambria" w:hAnsi="Cambria"/>
          <w:color w:val="000000"/>
          <w:sz w:val="20"/>
          <w:szCs w:val="20"/>
        </w:rPr>
        <w:t xml:space="preserve"> </w:t>
      </w:r>
      <w:proofErr w:type="gramStart"/>
      <w:r w:rsidRPr="00332D68">
        <w:rPr>
          <w:rFonts w:ascii="Cambria" w:hAnsi="Cambria"/>
          <w:color w:val="000000"/>
          <w:sz w:val="20"/>
          <w:szCs w:val="20"/>
        </w:rPr>
        <w:t xml:space="preserve">от  </w:t>
      </w:r>
      <w:r w:rsidR="002F665C">
        <w:rPr>
          <w:rFonts w:ascii="Cambria" w:hAnsi="Cambria"/>
          <w:color w:val="000000"/>
          <w:sz w:val="20"/>
          <w:szCs w:val="20"/>
        </w:rPr>
        <w:t>_</w:t>
      </w:r>
      <w:proofErr w:type="gramEnd"/>
      <w:r w:rsidR="002F665C">
        <w:rPr>
          <w:rFonts w:ascii="Cambria" w:hAnsi="Cambria"/>
          <w:color w:val="000000"/>
          <w:sz w:val="20"/>
          <w:szCs w:val="20"/>
        </w:rPr>
        <w:t>___________</w:t>
      </w:r>
      <w:r w:rsidRPr="00332D68">
        <w:rPr>
          <w:rFonts w:ascii="Cambria" w:hAnsi="Cambria"/>
          <w:color w:val="000000"/>
          <w:sz w:val="20"/>
          <w:szCs w:val="20"/>
        </w:rPr>
        <w:t>20</w:t>
      </w:r>
      <w:r w:rsidR="00501CBC">
        <w:rPr>
          <w:rFonts w:ascii="Cambria" w:hAnsi="Cambria"/>
          <w:color w:val="000000"/>
          <w:sz w:val="20"/>
          <w:szCs w:val="20"/>
        </w:rPr>
        <w:t>2</w:t>
      </w:r>
      <w:r w:rsidR="00AC36CC">
        <w:rPr>
          <w:rFonts w:ascii="Cambria" w:hAnsi="Cambria"/>
          <w:color w:val="000000"/>
          <w:sz w:val="20"/>
          <w:szCs w:val="20"/>
        </w:rPr>
        <w:t>2</w:t>
      </w:r>
      <w:r w:rsidR="002F665C">
        <w:rPr>
          <w:rFonts w:ascii="Cambria" w:hAnsi="Cambria"/>
          <w:color w:val="000000"/>
          <w:sz w:val="20"/>
          <w:szCs w:val="20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>г.</w:t>
      </w:r>
    </w:p>
    <w:p w:rsidR="00A10125" w:rsidRDefault="00A10125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</w:p>
    <w:p w:rsidR="00A10125" w:rsidRDefault="00A10125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Г</w:t>
      </w:r>
      <w:r w:rsidR="00B95BF9">
        <w:rPr>
          <w:rFonts w:ascii="Bookman Old Style" w:hAnsi="Bookman Old Style" w:cs="Arial"/>
          <w:b/>
          <w:caps/>
          <w:sz w:val="24"/>
          <w:szCs w:val="24"/>
        </w:rPr>
        <w:t xml:space="preserve">ОДОВОЙ ПЛАН ПО СОДЕРЖАНИЮ И РЕМОНТУ ОБЩЕГО ИМУЩЕСТВА </w:t>
      </w:r>
    </w:p>
    <w:p w:rsidR="00B95BF9" w:rsidRDefault="00B95BF9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В МНОГОКВАРТИРНОМ ДОМЕ Н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>а 20</w:t>
      </w:r>
      <w:r w:rsidR="00AC36CC">
        <w:rPr>
          <w:rFonts w:ascii="Bookman Old Style" w:hAnsi="Bookman Old Style" w:cs="Arial"/>
          <w:b/>
          <w:caps/>
          <w:sz w:val="24"/>
          <w:szCs w:val="24"/>
        </w:rPr>
        <w:t>22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-202</w:t>
      </w:r>
      <w:r w:rsidR="00AC36CC">
        <w:rPr>
          <w:rFonts w:ascii="Bookman Old Style" w:hAnsi="Bookman Old Style" w:cs="Arial"/>
          <w:b/>
          <w:caps/>
          <w:sz w:val="24"/>
          <w:szCs w:val="24"/>
        </w:rPr>
        <w:t>3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 xml:space="preserve"> г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.г.</w:t>
      </w:r>
    </w:p>
    <w:tbl>
      <w:tblPr>
        <w:tblW w:w="150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  <w:gridCol w:w="3686"/>
        <w:gridCol w:w="2700"/>
        <w:gridCol w:w="21"/>
      </w:tblGrid>
      <w:tr w:rsidR="00803633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33" w:rsidRPr="00AC2D5D" w:rsidRDefault="00803633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 Наименование работ и услуг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33" w:rsidRPr="00AC2D5D" w:rsidRDefault="00803633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Периодичность выполнения работ и услуг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33" w:rsidRPr="00AC2D5D" w:rsidRDefault="00803633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Сроки исполнения</w:t>
            </w:r>
          </w:p>
        </w:tc>
      </w:tr>
      <w:tr w:rsidR="000F27F5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7F5" w:rsidRPr="00AC2D5D" w:rsidRDefault="000F27F5" w:rsidP="000F27F5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Техническое обслуживание конструктивных элементов: 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0F27F5" w:rsidP="00373B31">
            <w:pPr>
              <w:rPr>
                <w:rFonts w:ascii="Bookman Old Style" w:hAnsi="Bookman Old Style"/>
                <w:bCs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проверка технического состояния конструктивных элементов дома и паркинга, выявлений </w:t>
            </w:r>
            <w:r w:rsidR="0025349E"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отклонений от проектных условий эксплуатации, признаков потери несущей способности и/или эксплуатационных качеств, наличия </w:t>
            </w:r>
            <w:r w:rsidR="000758C8" w:rsidRPr="00AC2D5D">
              <w:rPr>
                <w:rFonts w:ascii="Bookman Old Style" w:hAnsi="Bookman Old Style" w:cstheme="minorHAnsi"/>
                <w:sz w:val="21"/>
                <w:szCs w:val="21"/>
              </w:rPr>
              <w:t>значительных д</w:t>
            </w:r>
            <w:r w:rsidR="0025349E" w:rsidRPr="00AC2D5D">
              <w:rPr>
                <w:rFonts w:ascii="Bookman Old Style" w:hAnsi="Bookman Old Style" w:cstheme="minorHAnsi"/>
                <w:sz w:val="21"/>
                <w:szCs w:val="21"/>
              </w:rPr>
              <w:t>еформаций</w:t>
            </w:r>
            <w:r w:rsidR="000758C8"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 и</w:t>
            </w:r>
            <w:r w:rsidR="0025349E"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 трещин, коррозий, выбоин</w:t>
            </w:r>
            <w:r w:rsidR="00373B31" w:rsidRPr="00AC2D5D">
              <w:rPr>
                <w:rFonts w:ascii="Bookman Old Style" w:hAnsi="Bookman Old Style" w:cstheme="minorHAnsi"/>
                <w:sz w:val="21"/>
                <w:szCs w:val="21"/>
              </w:rPr>
              <w:t>;</w:t>
            </w:r>
            <w:r w:rsidR="000758C8"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 разработка плана мероприятий для восстановления</w:t>
            </w:r>
            <w:r w:rsidR="00373B31" w:rsidRPr="00AC2D5D">
              <w:rPr>
                <w:rFonts w:ascii="Bookman Old Style" w:hAnsi="Bookman Old Style" w:cstheme="minorHAnsi"/>
                <w:sz w:val="21"/>
                <w:szCs w:val="21"/>
              </w:rPr>
              <w:t>, устранение местных деформаций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0F27F5" w:rsidP="00B54A01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>выявление</w:t>
            </w:r>
            <w:r w:rsidR="000758C8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B54A01">
              <w:rPr>
                <w:rFonts w:ascii="Bookman Old Style" w:hAnsi="Bookman Old Style"/>
                <w:bCs/>
                <w:sz w:val="21"/>
                <w:szCs w:val="21"/>
              </w:rPr>
              <w:t>повреждений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штукатурного слоя на стенах и других конструктивных элементах,</w:t>
            </w:r>
            <w:r w:rsidR="00FF1092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их 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ремонт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0F27F5" w:rsidP="0025349E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>проверка состояния гидроизоляции фундамента дома, паркинга</w:t>
            </w:r>
            <w:r w:rsidR="00373B31" w:rsidRPr="00AC2D5D">
              <w:rPr>
                <w:rFonts w:ascii="Bookman Old Style" w:hAnsi="Bookman Old Style"/>
                <w:bCs/>
                <w:sz w:val="21"/>
                <w:szCs w:val="21"/>
              </w:rPr>
              <w:t>, восстановление поврежденных участков</w:t>
            </w:r>
            <w:r w:rsidR="0025349E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апрель, 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проверка температурно-влажностного режима помещений тех.</w:t>
            </w:r>
            <w:r w:rsidR="00B54A01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подполья и тех.</w:t>
            </w:r>
            <w:r w:rsidR="00B54A01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этажа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выявление </w:t>
            </w:r>
            <w:r w:rsidR="00FF1092"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незначительных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нарушений отделки фасадов, отдельных элементов фасада и их восстановление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A8758D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выявление нарушений и эксплуатационных качеств элементов металлических ограждений на балконах, лоджиях, козырьках</w:t>
            </w:r>
            <w:r w:rsidR="00A8758D" w:rsidRPr="00AC2D5D">
              <w:rPr>
                <w:rFonts w:ascii="Bookman Old Style" w:hAnsi="Bookman Old Style"/>
                <w:bCs/>
                <w:sz w:val="21"/>
                <w:szCs w:val="21"/>
              </w:rPr>
              <w:t>, ремонт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и</w:t>
            </w:r>
            <w:r w:rsidR="00A8758D" w:rsidRPr="00AC2D5D">
              <w:rPr>
                <w:rFonts w:ascii="Bookman Old Style" w:hAnsi="Bookman Old Style"/>
                <w:bCs/>
                <w:sz w:val="21"/>
                <w:szCs w:val="21"/>
              </w:rPr>
              <w:t>ли замена отдельных элементов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</w:tr>
      <w:tr w:rsidR="0025349E" w:rsidRPr="00AC2D5D" w:rsidTr="00373B31">
        <w:trPr>
          <w:gridAfter w:val="1"/>
          <w:wAfter w:w="21" w:type="dxa"/>
          <w:trHeight w:val="68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A8758D">
            <w:pPr>
              <w:rPr>
                <w:rFonts w:ascii="Bookman Old Style" w:hAnsi="Bookman Old Style" w:cs="Arial"/>
                <w:sz w:val="21"/>
                <w:szCs w:val="21"/>
              </w:rPr>
            </w:pPr>
            <w:bookmarkStart w:id="0" w:name="dst100028"/>
            <w:bookmarkStart w:id="1" w:name="dst100029"/>
            <w:bookmarkStart w:id="2" w:name="dst100030"/>
            <w:bookmarkStart w:id="3" w:name="dst100031"/>
            <w:bookmarkEnd w:id="0"/>
            <w:bookmarkEnd w:id="1"/>
            <w:bookmarkEnd w:id="2"/>
            <w:bookmarkEnd w:id="3"/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контроль состояния</w:t>
            </w:r>
            <w:r w:rsidR="00A8758D" w:rsidRPr="00AC2D5D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A8758D" w:rsidRPr="00AC2D5D">
              <w:rPr>
                <w:rFonts w:ascii="Bookman Old Style" w:hAnsi="Bookman Old Style"/>
                <w:bCs/>
                <w:sz w:val="21"/>
                <w:szCs w:val="21"/>
              </w:rPr>
              <w:t>ремонт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или замена отдельных элементов входных групп и козырьков над ними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проверка гидроизоляции крыши, мелкий ремонт кровли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май-сентябрь</w:t>
            </w:r>
          </w:p>
        </w:tc>
      </w:tr>
      <w:tr w:rsidR="000F27F5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F27F5" w:rsidRPr="00AC2D5D" w:rsidRDefault="000F27F5" w:rsidP="000F27F5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lastRenderedPageBreak/>
              <w:t>Содержание мест общего пользования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25349E" w:rsidRPr="00AC2D5D" w:rsidTr="00373B31">
        <w:trPr>
          <w:gridAfter w:val="1"/>
          <w:wAfter w:w="21" w:type="dxa"/>
          <w:trHeight w:val="2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пола в лифтах и на 1 этажах, мытье кнопочной панели управления в лифтах)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2-4 раза в день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5349E" w:rsidRPr="00AC2D5D" w:rsidTr="00373B31">
        <w:trPr>
          <w:gridAfter w:val="1"/>
          <w:wAfter w:w="21" w:type="dxa"/>
          <w:trHeight w:val="2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от грязи ячеистых ковриков и др. защитных покрытий на 1 этажах в подъездах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день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сентябрь-март</w:t>
            </w:r>
          </w:p>
        </w:tc>
      </w:tr>
      <w:tr w:rsidR="0025349E" w:rsidRPr="00AC2D5D" w:rsidTr="00AD3CB0">
        <w:trPr>
          <w:gridAfter w:val="1"/>
          <w:wAfter w:w="21" w:type="dxa"/>
          <w:trHeight w:val="2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полов в лифтовых и квартирных холлах выше первого этажа)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5349E" w:rsidRPr="00AC2D5D" w:rsidTr="00AD3CB0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площадки на переходных балконах и лестниц)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5349E" w:rsidRPr="00AC2D5D" w:rsidTr="00AD3CB0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(мытье перил, почтовых ящиков, пожарных ящиков, подоконников)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5349E" w:rsidRPr="00AC2D5D" w:rsidTr="00AD3CB0">
        <w:trPr>
          <w:gridAfter w:val="1"/>
          <w:wAfter w:w="21" w:type="dxa"/>
          <w:trHeight w:val="3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(мытье стен, шкафов для электросчетчиков слаботочных устройств, дверных коробок, полотен дверей, доводчиков, дверных ручек, стеклянных заполнений дверей)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5349E" w:rsidRPr="00AC2D5D" w:rsidTr="00AD3CB0">
        <w:trPr>
          <w:gridAfter w:val="1"/>
          <w:wAfter w:w="21" w:type="dxa"/>
          <w:trHeight w:val="3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(мытье окон, плафонов, световых табличек)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сентябрь, апрель</w:t>
            </w:r>
          </w:p>
        </w:tc>
      </w:tr>
      <w:tr w:rsidR="0025349E" w:rsidRPr="00AC2D5D" w:rsidTr="00AD3CB0">
        <w:trPr>
          <w:gridAfter w:val="1"/>
          <w:wAfter w:w="21" w:type="dxa"/>
          <w:trHeight w:val="3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пола проезжей части и свободных м/мест, в лифтовых холлах минус первого этажа)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2-</w:t>
            </w:r>
            <w:r w:rsidR="00501CBC" w:rsidRPr="00AD3CB0">
              <w:rPr>
                <w:rFonts w:ascii="Bookman Old Style" w:hAnsi="Bookman Old Style"/>
                <w:sz w:val="21"/>
                <w:szCs w:val="21"/>
              </w:rPr>
              <w:t>4</w:t>
            </w:r>
            <w:r w:rsidRPr="00AD3CB0">
              <w:rPr>
                <w:rFonts w:ascii="Bookman Old Style" w:hAnsi="Bookman Old Style"/>
                <w:sz w:val="21"/>
                <w:szCs w:val="21"/>
              </w:rPr>
              <w:t xml:space="preserve"> раз</w:t>
            </w:r>
            <w:r w:rsidR="00501CBC" w:rsidRPr="00AD3CB0">
              <w:rPr>
                <w:rFonts w:ascii="Bookman Old Style" w:hAnsi="Bookman Old Style"/>
                <w:sz w:val="21"/>
                <w:szCs w:val="21"/>
              </w:rPr>
              <w:t>а</w:t>
            </w:r>
            <w:r w:rsidRPr="00AD3CB0">
              <w:rPr>
                <w:rFonts w:ascii="Bookman Old Style" w:hAnsi="Bookman Old Style"/>
                <w:sz w:val="21"/>
                <w:szCs w:val="21"/>
              </w:rPr>
              <w:t xml:space="preserve"> в неделю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5349E" w:rsidRPr="00AC2D5D" w:rsidTr="00AD3CB0">
        <w:trPr>
          <w:gridAfter w:val="1"/>
          <w:wAfter w:w="21" w:type="dxa"/>
          <w:trHeight w:val="337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лестниц)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D3CB0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1-2 раза в неделю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0F27F5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F27F5" w:rsidRPr="00AC2D5D" w:rsidRDefault="000F27F5" w:rsidP="000F27F5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благоустройство придомовой территории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(подметание крыльца и площадки перед входом в подъезд, тротуаров, проездов, уборка мелкого бытового мусора на газонах и придомовой территории)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501CBC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</w:t>
            </w:r>
            <w:r w:rsidR="0025349E"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урн от мусора, установленных возле подъездов/их промывка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ежедневно/по мере необходимости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влажная уборка тротуаров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май-август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озеленение территории (устройство клумб, высадка цветов, высадка/замена кустарников и деревьев, ремонт газонов)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9E" w:rsidRPr="00AC2D5D" w:rsidRDefault="00B0645A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="0025349E" w:rsidRPr="00AC2D5D">
              <w:rPr>
                <w:rFonts w:ascii="Bookman Old Style" w:hAnsi="Bookman Old Style"/>
                <w:sz w:val="21"/>
                <w:szCs w:val="21"/>
              </w:rPr>
              <w:t>-август</w:t>
            </w:r>
          </w:p>
        </w:tc>
      </w:tr>
      <w:tr w:rsidR="00D944D3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стрижка газонов, кустарника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полив газонов, цветов, </w:t>
            </w:r>
            <w:r w:rsidR="00B0645A" w:rsidRPr="00AC2D5D">
              <w:rPr>
                <w:rFonts w:ascii="Bookman Old Style" w:hAnsi="Bookman Old Style"/>
                <w:sz w:val="21"/>
                <w:szCs w:val="21"/>
              </w:rPr>
              <w:t xml:space="preserve">кустарника,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деревьев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сгребание и вывоз опавших листьев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сентябрь-октябрь</w:t>
            </w:r>
          </w:p>
        </w:tc>
      </w:tr>
      <w:tr w:rsidR="0025349E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(сдвигание свежевыпавшего снега и очистка придомовой территории от снега и льда</w:t>
            </w:r>
            <w:r w:rsidR="00D944D3">
              <w:rPr>
                <w:rFonts w:ascii="Bookman Old Style" w:hAnsi="Bookman Old Style"/>
                <w:sz w:val="21"/>
                <w:szCs w:val="21"/>
              </w:rPr>
              <w:t xml:space="preserve"> в течение 3-х часов после завершения снегопада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25349E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49E" w:rsidRPr="00AC2D5D" w:rsidRDefault="00D944D3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="0025349E"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</w:tr>
      <w:tr w:rsidR="00D944D3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очистка придомовой территории, урн, скамеек от снега наносного происхождения, наледи и льда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</w:tr>
      <w:tr w:rsidR="00D944D3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обработка тротуаров, проезжих частей дорог противогололедными средствами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</w:tr>
      <w:tr w:rsidR="00D944D3" w:rsidRPr="00AC2D5D" w:rsidTr="00CB7CEA">
        <w:trPr>
          <w:gridAfter w:val="1"/>
          <w:wAfter w:w="21" w:type="dxa"/>
          <w:trHeight w:val="502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формирование снежного вала для последующего вывоза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D3" w:rsidRPr="00AC2D5D" w:rsidRDefault="00D944D3" w:rsidP="00D944D3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36" w:rsidRPr="00AC2D5D" w:rsidRDefault="00D944D3" w:rsidP="00CB7C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</w:tr>
      <w:tr w:rsidR="002F665C" w:rsidRPr="00AC2D5D" w:rsidTr="00CB7CEA">
        <w:trPr>
          <w:gridAfter w:val="1"/>
          <w:wAfter w:w="21" w:type="dxa"/>
          <w:trHeight w:val="502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вывоз снега с территории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элементов благоустройства (урны, поручни пандусов, лавочки, сферы, цветочницы)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обновление разметки на парковочных местах на территории и в паркинге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</w:tr>
      <w:tr w:rsidR="002F665C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общего имущества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дверей,  окон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частичная замена оконных и дверных заполнений, ремонт и замена фурнитуры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очистка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тех.этажей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тех.подполья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от грязи, мусора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водосточной системы, желобов от грязи, наледи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март-май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C60E83">
              <w:rPr>
                <w:rFonts w:ascii="Bookman Old Style" w:hAnsi="Bookman Old Style"/>
                <w:sz w:val="21"/>
                <w:szCs w:val="21"/>
              </w:rPr>
              <w:t>очистка дренажной системы в паркинге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103CBF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ремонт</w:t>
            </w:r>
            <w:r w:rsidR="00103CBF">
              <w:rPr>
                <w:rFonts w:ascii="Bookman Old Style" w:hAnsi="Bookman Old Style"/>
                <w:sz w:val="21"/>
                <w:szCs w:val="21"/>
              </w:rPr>
              <w:t>,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частичная замена напольной  и тротуарной плитки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103CB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ремонт</w:t>
            </w:r>
            <w:r w:rsidR="00103CBF">
              <w:rPr>
                <w:rFonts w:ascii="Bookman Old Style" w:hAnsi="Bookman Old Style"/>
                <w:sz w:val="21"/>
                <w:szCs w:val="21"/>
              </w:rPr>
              <w:t>,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частичная замена отбойников,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антипарковочных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столбиков, сфер</w:t>
            </w:r>
            <w:r w:rsidR="00103CBF">
              <w:rPr>
                <w:rFonts w:ascii="Bookman Old Style" w:hAnsi="Bookman Old Style"/>
                <w:sz w:val="21"/>
                <w:szCs w:val="21"/>
              </w:rPr>
              <w:t>, урн, лавочек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январь-декабрь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контроль состояния и восстановление плотности притворов входных дверей, укрепление, регулировка и установка самозакрывающихся устройств (доводчики, пружины)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перил, поручней и иных ограждений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дератизация МОП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дезинсекция МОП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ремонт общедомовых систем и инженерного оборудования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системы отопления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ИТП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узлов учета тепловой энергии, теплообменников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промывка, опрессовка системы отопления, испытания системы отопления и промывка теплообменников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неисправностей, засоров и утечек в системе водоснабжения и канализации, внутренней системе водостока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обслуживание, незначительный ремонт насосов на ХВС, ГВС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незначительный ремонт системы электроснабжения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перегоревших лампочек в МОП и в паркинге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светосигнального освещения и ремонт светосигнального оборудования на крыше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проведение ППР в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электрощитках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поэтажных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март, декабрь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и протяжка клемм в ВРУ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декабрь-январь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незначительный ремонт дизель-генератора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незначительный ремонт системы вентиляции и дымоудаления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дренажной системы и насосов в паркинге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снятие и передача показаний приборов учета в ресурсоснабжающие организации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 течение года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техническое обслуживание и ремонт пожарной сигнализации, автоматики дымоудаления и системы противопожарного водоснабжения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обеспечение средствами противопожарной защиты, противодымной защиты, замена огнетушителей в технических помещениях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годности эксплуатации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домофонной системы и запирающихся устройств на входных дверях 1 этажа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охранной системы дома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систем и оборудования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замена/поверка приборов учета, узлов учета, манометров, измерителей трансформаторов тока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истечения поверки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лифтового оборудования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  текущий ремонт лифтов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лифтов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диспетчерской связи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освидетельствование лифтов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страхование лифтов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</w:tr>
      <w:tr w:rsidR="002F665C" w:rsidRPr="00AC2D5D" w:rsidTr="00AD559A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Сдача дома на готовность к отопительному сезону 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июль-август</w:t>
            </w:r>
          </w:p>
        </w:tc>
      </w:tr>
      <w:tr w:rsidR="002F665C" w:rsidRPr="00AC2D5D" w:rsidTr="00AD559A">
        <w:trPr>
          <w:jc w:val="center"/>
        </w:trPr>
        <w:tc>
          <w:tcPr>
            <w:tcW w:w="150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</w:t>
            </w:r>
            <w:r w:rsidR="00C92318">
              <w:rPr>
                <w:rFonts w:ascii="Bookman Old Style" w:hAnsi="Bookman Old Style"/>
                <w:b/>
                <w:bCs/>
                <w:sz w:val="21"/>
                <w:szCs w:val="21"/>
              </w:rPr>
              <w:t>екущий ремонт общего имущества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2F665C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напольной плитки на 1 эт. в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1-5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 w:rsidR="00364F1B">
              <w:rPr>
                <w:rFonts w:ascii="Bookman Old Style" w:hAnsi="Bookman Old Style"/>
                <w:sz w:val="21"/>
                <w:szCs w:val="21"/>
              </w:rPr>
              <w:t>ах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2F665C" w:rsidP="002F665C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C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="002F665C"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</w:tr>
      <w:tr w:rsidR="00364F1B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ремонт и окрашивание стен на 1 эт. в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1-5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</w:tr>
      <w:tr w:rsidR="00364F1B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замена плитки на стене в лифтовой зоне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на 1 </w:t>
            </w:r>
            <w:proofErr w:type="spellStart"/>
            <w:r w:rsidR="00B17317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. в 1-5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1B" w:rsidRPr="00AC2D5D" w:rsidRDefault="00364F1B" w:rsidP="00364F1B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частичная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дренажных насосов в паркинге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несущего кан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>ата грузового лифта 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E5442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ремонт трещин и отслоений штукатурного слоя </w:t>
            </w:r>
            <w:r w:rsidR="00E5442A">
              <w:rPr>
                <w:rFonts w:ascii="Bookman Old Style" w:hAnsi="Bookman Old Style"/>
                <w:sz w:val="21"/>
                <w:szCs w:val="21"/>
              </w:rPr>
              <w:t>строительных конструкциях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находящихся на кровле </w:t>
            </w:r>
            <w:r>
              <w:rPr>
                <w:rFonts w:ascii="Bookman Old Style" w:hAnsi="Bookman Old Style"/>
                <w:sz w:val="21"/>
                <w:szCs w:val="21"/>
              </w:rPr>
              <w:t>и других конструкциях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окрашивание лифтов во всех подъездах</w:t>
            </w:r>
            <w:r w:rsidR="00B17317">
              <w:rPr>
                <w:rFonts w:ascii="Bookman Old Style" w:hAnsi="Bookman Old Style"/>
                <w:sz w:val="21"/>
                <w:szCs w:val="21"/>
              </w:rPr>
              <w:t xml:space="preserve"> 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март-июль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установка зеркал в лифтах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апрель-декабрь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зеркал в лифтовых холлах первых этажей в подъездах после ремонта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почтовых ящиков в лифтовых холлах первых этажей в подъездах после ремонта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приобретение элементов декора в лифтовые холлы первых этажей в подъездах после ремонта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E93807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монтаж дополнительных датчиков на автоматическое открывание ворот №5 (выезд)</w:t>
            </w:r>
            <w:r w:rsidR="00546242">
              <w:rPr>
                <w:rFonts w:ascii="Bookman Old Style" w:hAnsi="Bookman Old Style"/>
                <w:sz w:val="21"/>
                <w:szCs w:val="21"/>
              </w:rPr>
              <w:t xml:space="preserve"> в паркинге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E93807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частичный ремонт р</w:t>
            </w:r>
            <w:r w:rsidR="00546242">
              <w:rPr>
                <w:rFonts w:ascii="Bookman Old Style" w:hAnsi="Bookman Old Style"/>
                <w:sz w:val="21"/>
                <w:szCs w:val="21"/>
              </w:rPr>
              <w:t>езинового отбойника (</w:t>
            </w:r>
            <w:proofErr w:type="spellStart"/>
            <w:r w:rsidR="00546242">
              <w:rPr>
                <w:rFonts w:ascii="Bookman Old Style" w:hAnsi="Bookman Old Style"/>
                <w:sz w:val="21"/>
                <w:szCs w:val="21"/>
              </w:rPr>
              <w:t>демфера</w:t>
            </w:r>
            <w:proofErr w:type="spellEnd"/>
            <w:r w:rsidR="00546242">
              <w:rPr>
                <w:rFonts w:ascii="Bookman Old Style" w:hAnsi="Bookman Old Style"/>
                <w:sz w:val="21"/>
                <w:szCs w:val="21"/>
              </w:rPr>
              <w:t xml:space="preserve">) в паркинге 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</w:tr>
      <w:tr w:rsidR="00546242" w:rsidRPr="00AC2D5D" w:rsidTr="00F11C08">
        <w:trPr>
          <w:gridAfter w:val="1"/>
          <w:wAfter w:w="21" w:type="dxa"/>
          <w:jc w:val="center"/>
        </w:trPr>
        <w:tc>
          <w:tcPr>
            <w:tcW w:w="150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42" w:rsidRPr="00AC2D5D" w:rsidRDefault="0090324E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9</w:t>
            </w:r>
            <w:bookmarkStart w:id="4" w:name="_GoBack"/>
            <w:bookmarkEnd w:id="4"/>
            <w:r w:rsidR="00546242"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.Управление многоквартирным домом</w:t>
            </w:r>
            <w:r w:rsidR="00546242"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аключение договоров на тех.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обслуживание и ремонт, поставку ресурсов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о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рганизационно-кадровая работа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акупка инвентаря, материалов, запчастей, инструмента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оборудования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866C81" w:rsidRDefault="00546242" w:rsidP="00546242">
            <w:pPr>
              <w:spacing w:after="0"/>
              <w:rPr>
                <w:rFonts w:ascii="Bookman Old Style" w:hAnsi="Bookman Old Style" w:cstheme="minorHAnsi"/>
                <w:sz w:val="21"/>
                <w:szCs w:val="21"/>
              </w:rPr>
            </w:pP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 xml:space="preserve">организация приема собственников помещений Председателем </w:t>
            </w:r>
            <w:r>
              <w:rPr>
                <w:rFonts w:ascii="Bookman Old Style" w:hAnsi="Bookman Old Style" w:cstheme="minorHAnsi"/>
                <w:sz w:val="21"/>
                <w:szCs w:val="21"/>
              </w:rPr>
              <w:t>П</w:t>
            </w: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>равления ТСЖ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расписанию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реестра собственников помещений в доме и реестра членов ТСЖ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базы транспортных средств, имеющих постоянный доступ на территорию МКД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к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онтроль за обеспечением и соблюдением ограниченного заезда и выезда на территорию и паркинг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услуги ЕРЦ (принятие показаний приборов учета, начисление платы за помещение и выставление ЕПД)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ыдача справок, копий финансовых лицевых счетов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слуги паспортного стола (через МФЦ)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E05341" w:rsidRDefault="00546242" w:rsidP="00546242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р</w:t>
            </w:r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аскрытие информации на сайте ТСЖ, ГИС ЖКХ и </w:t>
            </w:r>
            <w:r w:rsidR="00603535"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>др. системах</w:t>
            </w:r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lastRenderedPageBreak/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досудебной, претензионной, судебной работы с должниками по ЖКУ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373B3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подготовка актов ввода в эксплуатацию приборов учета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E0534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актирование заливов, неправомерных действиях собственников, ведение журналов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E0534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выдача предписаний на устранение нарушений связанных с самозахватом мест общего пользования, причинения ущерба общедомовому имуществу и других вопросов, затрагивающих права других собственников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  <w:tr w:rsidR="00546242" w:rsidRPr="00AC2D5D" w:rsidTr="00E05341">
        <w:trPr>
          <w:gridAfter w:val="1"/>
          <w:wAfter w:w="21" w:type="dxa"/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42" w:rsidRPr="00AC2D5D" w:rsidRDefault="00546242" w:rsidP="00546242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р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абота с заявлениями, предложениями, жалобами и др. обращениями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42" w:rsidRPr="00AC2D5D" w:rsidRDefault="00546242" w:rsidP="0054624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</w:tr>
    </w:tbl>
    <w:p w:rsidR="003840EA" w:rsidRPr="00AC2D5D" w:rsidRDefault="003840EA" w:rsidP="003840EA">
      <w:pPr>
        <w:rPr>
          <w:rFonts w:ascii="Bookman Old Style" w:hAnsi="Bookman Old Style"/>
          <w:sz w:val="21"/>
          <w:szCs w:val="21"/>
        </w:rPr>
      </w:pPr>
      <w:r w:rsidRPr="00AC2D5D">
        <w:rPr>
          <w:rFonts w:ascii="Bookman Old Style" w:hAnsi="Bookman Old Style"/>
          <w:sz w:val="21"/>
          <w:szCs w:val="21"/>
        </w:rPr>
        <w:t> </w:t>
      </w:r>
    </w:p>
    <w:p w:rsidR="005733EB" w:rsidRPr="00AC2D5D" w:rsidRDefault="005733EB">
      <w:pPr>
        <w:rPr>
          <w:rFonts w:ascii="Bookman Old Style" w:hAnsi="Bookman Old Style"/>
          <w:sz w:val="21"/>
          <w:szCs w:val="21"/>
        </w:rPr>
      </w:pPr>
    </w:p>
    <w:sectPr w:rsidR="005733EB" w:rsidRPr="00AC2D5D" w:rsidSect="0098291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64A7"/>
    <w:multiLevelType w:val="hybridMultilevel"/>
    <w:tmpl w:val="88BE77B6"/>
    <w:lvl w:ilvl="0" w:tplc="34FC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44"/>
    <w:rsid w:val="00003168"/>
    <w:rsid w:val="000161AB"/>
    <w:rsid w:val="00027F72"/>
    <w:rsid w:val="000758C8"/>
    <w:rsid w:val="000A57D4"/>
    <w:rsid w:val="000F27F5"/>
    <w:rsid w:val="00103CBF"/>
    <w:rsid w:val="001D68B7"/>
    <w:rsid w:val="00222E5F"/>
    <w:rsid w:val="002461FF"/>
    <w:rsid w:val="002517CD"/>
    <w:rsid w:val="0025349E"/>
    <w:rsid w:val="002C4182"/>
    <w:rsid w:val="002F665C"/>
    <w:rsid w:val="00364F1B"/>
    <w:rsid w:val="00373B31"/>
    <w:rsid w:val="003840EA"/>
    <w:rsid w:val="003B084E"/>
    <w:rsid w:val="003C6C5E"/>
    <w:rsid w:val="003D0319"/>
    <w:rsid w:val="0042316D"/>
    <w:rsid w:val="004402FE"/>
    <w:rsid w:val="004545D7"/>
    <w:rsid w:val="00501CBC"/>
    <w:rsid w:val="00535B63"/>
    <w:rsid w:val="00546242"/>
    <w:rsid w:val="005733EB"/>
    <w:rsid w:val="005954D6"/>
    <w:rsid w:val="00597729"/>
    <w:rsid w:val="00603535"/>
    <w:rsid w:val="006043C0"/>
    <w:rsid w:val="006E0296"/>
    <w:rsid w:val="0070230B"/>
    <w:rsid w:val="0074088F"/>
    <w:rsid w:val="007552BA"/>
    <w:rsid w:val="00790036"/>
    <w:rsid w:val="007A07F0"/>
    <w:rsid w:val="007B51CC"/>
    <w:rsid w:val="007B6525"/>
    <w:rsid w:val="007B7778"/>
    <w:rsid w:val="00803633"/>
    <w:rsid w:val="008078BD"/>
    <w:rsid w:val="00863444"/>
    <w:rsid w:val="00865FF8"/>
    <w:rsid w:val="00866C81"/>
    <w:rsid w:val="00877117"/>
    <w:rsid w:val="00887516"/>
    <w:rsid w:val="008A3691"/>
    <w:rsid w:val="008D62D1"/>
    <w:rsid w:val="0090324E"/>
    <w:rsid w:val="00911020"/>
    <w:rsid w:val="00924DC7"/>
    <w:rsid w:val="009512C7"/>
    <w:rsid w:val="00982915"/>
    <w:rsid w:val="009A62FF"/>
    <w:rsid w:val="00A10125"/>
    <w:rsid w:val="00A2553C"/>
    <w:rsid w:val="00A435A0"/>
    <w:rsid w:val="00A4634A"/>
    <w:rsid w:val="00A73169"/>
    <w:rsid w:val="00A8758D"/>
    <w:rsid w:val="00AC2D5D"/>
    <w:rsid w:val="00AC36CC"/>
    <w:rsid w:val="00AD3CB0"/>
    <w:rsid w:val="00AD559A"/>
    <w:rsid w:val="00AF6CDE"/>
    <w:rsid w:val="00B0645A"/>
    <w:rsid w:val="00B17317"/>
    <w:rsid w:val="00B54A01"/>
    <w:rsid w:val="00B559E1"/>
    <w:rsid w:val="00B95BF9"/>
    <w:rsid w:val="00BB2218"/>
    <w:rsid w:val="00BC03D6"/>
    <w:rsid w:val="00BD0889"/>
    <w:rsid w:val="00BD381C"/>
    <w:rsid w:val="00BE651B"/>
    <w:rsid w:val="00BE65E6"/>
    <w:rsid w:val="00C141B8"/>
    <w:rsid w:val="00C60E83"/>
    <w:rsid w:val="00C656EA"/>
    <w:rsid w:val="00C92318"/>
    <w:rsid w:val="00CB7CEA"/>
    <w:rsid w:val="00CC3730"/>
    <w:rsid w:val="00D13AE0"/>
    <w:rsid w:val="00D944D3"/>
    <w:rsid w:val="00D97D4F"/>
    <w:rsid w:val="00DB4157"/>
    <w:rsid w:val="00DF7F00"/>
    <w:rsid w:val="00E05341"/>
    <w:rsid w:val="00E1393B"/>
    <w:rsid w:val="00E36F8B"/>
    <w:rsid w:val="00E5442A"/>
    <w:rsid w:val="00E93807"/>
    <w:rsid w:val="00EA2209"/>
    <w:rsid w:val="00F11C08"/>
    <w:rsid w:val="00F311F3"/>
    <w:rsid w:val="00F70551"/>
    <w:rsid w:val="00F77153"/>
    <w:rsid w:val="00F839B6"/>
    <w:rsid w:val="00FA74F7"/>
    <w:rsid w:val="00FC460A"/>
    <w:rsid w:val="00FC4EFF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2EDD"/>
  <w15:chartTrackingRefBased/>
  <w15:docId w15:val="{E778AAFF-ED43-428D-8D8C-717D088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ТСН7</dc:creator>
  <cp:keywords/>
  <dc:description/>
  <cp:lastModifiedBy>ТСЖ25-5</cp:lastModifiedBy>
  <cp:revision>2</cp:revision>
  <cp:lastPrinted>2022-06-16T09:50:00Z</cp:lastPrinted>
  <dcterms:created xsi:type="dcterms:W3CDTF">2022-06-16T09:51:00Z</dcterms:created>
  <dcterms:modified xsi:type="dcterms:W3CDTF">2022-06-16T09:51:00Z</dcterms:modified>
</cp:coreProperties>
</file>